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30C25" w:rsidP="00DF7C85" w14:paraId="0D77BFBD" w14:textId="77777777">
      <w:pPr>
        <w:pStyle w:val="NoSpacing"/>
        <w:spacing w:before="0"/>
        <w:jc w:val="center"/>
      </w:pPr>
    </w:p>
    <w:p w:rsidR="00E30C25" w:rsidP="00DF7C85" w14:paraId="507751E5" w14:textId="77777777">
      <w:pPr>
        <w:pStyle w:val="NoSpacing"/>
        <w:jc w:val="center"/>
      </w:pPr>
    </w:p>
    <w:p w:rsidR="00DF7C85" w:rsidRPr="0042372C" w:rsidP="00DF7C85" w14:paraId="40FD3262" w14:textId="151E8F97">
      <w:pPr>
        <w:pStyle w:val="NoSpacing"/>
        <w:jc w:val="center"/>
        <w:rPr>
          <w:b/>
        </w:rPr>
      </w:pPr>
      <w:r w:rsidRPr="0042372C">
        <w:rPr>
          <w:b/>
        </w:rPr>
        <w:t>MATEMATİK DERSİ DERS PLANI</w:t>
      </w:r>
    </w:p>
    <w:p w:rsidR="00FC2E73" w:rsidRPr="00FC2E73" w:rsidP="00640C4B" w14:paraId="7DFA32E9" w14:textId="77777777">
      <w:pPr>
        <w:pStyle w:val="NoSpacing"/>
        <w:jc w:val="center"/>
        <w:rPr>
          <w:b/>
          <w:color w:val="FF0000"/>
        </w:rPr>
      </w:pPr>
      <w:r w:rsidRPr="00FC2E73">
        <w:rPr>
          <w:b/>
          <w:color w:val="FF0000"/>
        </w:rPr>
        <w:t xml:space="preserve">19.Hafta </w:t>
      </w:r>
    </w:p>
    <w:p w:rsidR="00295048" w:rsidP="00640C4B" w14:paraId="191702D9" w14:textId="71FA989A">
      <w:pPr>
        <w:pStyle w:val="NoSpacing"/>
        <w:jc w:val="center"/>
        <w:rPr>
          <w:b/>
        </w:rPr>
      </w:pPr>
      <w:r w:rsidRPr="0042372C">
        <w:rPr>
          <w:b/>
        </w:rPr>
        <w:t>(</w:t>
      </w:r>
      <w:r w:rsidR="002018F3">
        <w:rPr>
          <w:b/>
        </w:rPr>
        <w:t>08-12</w:t>
      </w:r>
      <w:r w:rsidR="0042372C">
        <w:rPr>
          <w:b/>
        </w:rPr>
        <w:t xml:space="preserve"> Şubat </w:t>
      </w:r>
      <w:r w:rsidR="00833131">
        <w:rPr>
          <w:b/>
        </w:rPr>
        <w:t>2027</w:t>
      </w:r>
      <w:r w:rsidRPr="0042372C">
        <w:rPr>
          <w:b/>
        </w:rPr>
        <w:t>)</w:t>
      </w:r>
    </w:p>
    <w:p w:rsidR="00B95E41" w:rsidP="00640C4B" w14:paraId="6D342D0C" w14:textId="05B11801">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74"/>
        <w:gridCol w:w="3181"/>
        <w:gridCol w:w="927"/>
        <w:gridCol w:w="4541"/>
      </w:tblGrid>
      <w:tr w14:paraId="630F7E3D"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B95E41" w:rsidRPr="00B97464" w:rsidP="00B95E41" w14:paraId="2B39CA38"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3E763FC5" w14:textId="77777777" w:rsidTr="004F3764">
        <w:tblPrEx>
          <w:tblW w:w="4693" w:type="pct"/>
          <w:tblLayout w:type="fixed"/>
          <w:tblLook w:val="04A0"/>
        </w:tblPrEx>
        <w:trPr>
          <w:trHeight w:val="99"/>
        </w:trPr>
        <w:tc>
          <w:tcPr>
            <w:tcW w:w="916" w:type="pct"/>
            <w:tcMar>
              <w:top w:w="28" w:type="dxa"/>
              <w:bottom w:w="28" w:type="dxa"/>
            </w:tcMar>
            <w:vAlign w:val="center"/>
          </w:tcPr>
          <w:p w:rsidR="00B95E41" w:rsidRPr="00B97464" w:rsidP="00B95E41" w14:paraId="646AD754" w14:textId="77777777">
            <w:pPr>
              <w:pStyle w:val="NoSpacing"/>
              <w:rPr>
                <w:rFonts w:ascii="Arial Narrow" w:hAnsi="Arial Narrow"/>
                <w:sz w:val="18"/>
                <w:szCs w:val="18"/>
              </w:rPr>
            </w:pPr>
            <w:r w:rsidRPr="00B97464">
              <w:rPr>
                <w:rFonts w:ascii="Arial Narrow" w:hAnsi="Arial Narrow"/>
                <w:b/>
                <w:sz w:val="18"/>
                <w:szCs w:val="18"/>
              </w:rPr>
              <w:t>Sınıf</w:t>
            </w:r>
          </w:p>
        </w:tc>
        <w:tc>
          <w:tcPr>
            <w:tcW w:w="1496" w:type="pct"/>
            <w:tcMar>
              <w:top w:w="28" w:type="dxa"/>
              <w:bottom w:w="28" w:type="dxa"/>
            </w:tcMar>
            <w:vAlign w:val="center"/>
          </w:tcPr>
          <w:p w:rsidR="00B95E41" w:rsidRPr="00B97464" w:rsidP="00B95E41" w14:paraId="71D3A44E" w14:textId="77777777">
            <w:pPr>
              <w:pStyle w:val="NoSpacing"/>
              <w:rPr>
                <w:rFonts w:ascii="Arial Narrow" w:hAnsi="Arial Narrow"/>
                <w:sz w:val="18"/>
                <w:szCs w:val="18"/>
              </w:rPr>
            </w:pPr>
            <w:r w:rsidRPr="00B97464">
              <w:rPr>
                <w:rFonts w:ascii="Arial Narrow" w:hAnsi="Arial Narrow"/>
                <w:sz w:val="18"/>
                <w:szCs w:val="18"/>
              </w:rPr>
              <w:t>1. SINIF</w:t>
            </w:r>
          </w:p>
        </w:tc>
        <w:tc>
          <w:tcPr>
            <w:tcW w:w="427" w:type="pct"/>
            <w:tcMar>
              <w:top w:w="28" w:type="dxa"/>
              <w:bottom w:w="28" w:type="dxa"/>
            </w:tcMar>
            <w:vAlign w:val="center"/>
          </w:tcPr>
          <w:p w:rsidR="00B95E41" w:rsidRPr="00B97464" w:rsidP="00B95E41" w14:paraId="5F5328AA" w14:textId="77777777">
            <w:pPr>
              <w:pStyle w:val="NoSpacing"/>
              <w:rPr>
                <w:rFonts w:ascii="Arial Narrow" w:hAnsi="Arial Narrow"/>
                <w:b/>
                <w:sz w:val="18"/>
                <w:szCs w:val="18"/>
              </w:rPr>
            </w:pPr>
            <w:r w:rsidRPr="00B97464">
              <w:rPr>
                <w:rFonts w:ascii="Arial Narrow" w:hAnsi="Arial Narrow"/>
                <w:b/>
                <w:sz w:val="18"/>
                <w:szCs w:val="18"/>
              </w:rPr>
              <w:t>Ders</w:t>
            </w:r>
          </w:p>
        </w:tc>
        <w:tc>
          <w:tcPr>
            <w:tcW w:w="2095" w:type="pct"/>
            <w:tcMar>
              <w:top w:w="28" w:type="dxa"/>
              <w:bottom w:w="28" w:type="dxa"/>
            </w:tcMar>
            <w:vAlign w:val="center"/>
          </w:tcPr>
          <w:p w:rsidR="00B95E41" w:rsidRPr="00B97464" w:rsidP="00B95E41" w14:paraId="144BE3FE" w14:textId="77777777">
            <w:pPr>
              <w:pStyle w:val="NoSpacing"/>
              <w:rPr>
                <w:rFonts w:ascii="Arial Narrow" w:hAnsi="Arial Narrow"/>
                <w:sz w:val="18"/>
                <w:szCs w:val="18"/>
              </w:rPr>
            </w:pPr>
            <w:r w:rsidRPr="00B97464">
              <w:rPr>
                <w:rFonts w:ascii="Arial Narrow" w:hAnsi="Arial Narrow"/>
                <w:sz w:val="18"/>
                <w:szCs w:val="18"/>
              </w:rPr>
              <w:t>Matematik</w:t>
            </w:r>
          </w:p>
        </w:tc>
      </w:tr>
      <w:tr w14:paraId="2538DB7D" w14:textId="77777777" w:rsidTr="004F3764">
        <w:tblPrEx>
          <w:tblW w:w="4693" w:type="pct"/>
          <w:tblLayout w:type="fixed"/>
          <w:tblLook w:val="04A0"/>
        </w:tblPrEx>
        <w:trPr>
          <w:trHeight w:val="155"/>
        </w:trPr>
        <w:tc>
          <w:tcPr>
            <w:tcW w:w="916" w:type="pct"/>
            <w:tcMar>
              <w:top w:w="28" w:type="dxa"/>
              <w:bottom w:w="28" w:type="dxa"/>
            </w:tcMar>
            <w:vAlign w:val="center"/>
          </w:tcPr>
          <w:p w:rsidR="00B95E41" w:rsidRPr="00B97464" w:rsidP="00B95E41" w14:paraId="597940C1" w14:textId="77777777">
            <w:pPr>
              <w:pStyle w:val="NoSpacing"/>
              <w:rPr>
                <w:rFonts w:ascii="Arial Narrow" w:hAnsi="Arial Narrow"/>
                <w:sz w:val="18"/>
                <w:szCs w:val="18"/>
              </w:rPr>
            </w:pPr>
            <w:r w:rsidRPr="00B97464">
              <w:rPr>
                <w:rFonts w:ascii="Arial Narrow" w:hAnsi="Arial Narrow"/>
                <w:b/>
                <w:sz w:val="18"/>
                <w:szCs w:val="18"/>
              </w:rPr>
              <w:t>Tema</w:t>
            </w:r>
          </w:p>
        </w:tc>
        <w:tc>
          <w:tcPr>
            <w:tcW w:w="1496" w:type="pct"/>
            <w:tcMar>
              <w:top w:w="28" w:type="dxa"/>
              <w:bottom w:w="28" w:type="dxa"/>
            </w:tcMar>
            <w:vAlign w:val="center"/>
          </w:tcPr>
          <w:p w:rsidR="00B95E41" w:rsidRPr="00B72118" w:rsidP="00B95E41" w14:paraId="1BB6244D" w14:textId="6EFFEA94">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27" w:type="pct"/>
            <w:tcMar>
              <w:top w:w="28" w:type="dxa"/>
              <w:bottom w:w="28" w:type="dxa"/>
            </w:tcMar>
            <w:vAlign w:val="center"/>
          </w:tcPr>
          <w:p w:rsidR="00B95E41" w:rsidRPr="00B97464" w:rsidP="00B95E41" w14:paraId="359B5EF0" w14:textId="77777777">
            <w:pPr>
              <w:pStyle w:val="NoSpacing"/>
              <w:rPr>
                <w:rFonts w:ascii="Arial Narrow" w:hAnsi="Arial Narrow"/>
                <w:b/>
                <w:sz w:val="18"/>
                <w:szCs w:val="18"/>
              </w:rPr>
            </w:pPr>
            <w:r w:rsidRPr="00B97464">
              <w:rPr>
                <w:rFonts w:ascii="Arial Narrow" w:hAnsi="Arial Narrow"/>
                <w:b/>
                <w:sz w:val="18"/>
                <w:szCs w:val="18"/>
              </w:rPr>
              <w:t>Süre</w:t>
            </w:r>
          </w:p>
        </w:tc>
        <w:tc>
          <w:tcPr>
            <w:tcW w:w="2095" w:type="pct"/>
            <w:tcMar>
              <w:top w:w="28" w:type="dxa"/>
              <w:bottom w:w="28" w:type="dxa"/>
            </w:tcMar>
            <w:vAlign w:val="center"/>
          </w:tcPr>
          <w:p w:rsidR="00B95E41" w:rsidRPr="00B97464" w:rsidP="00B95E41" w14:paraId="2495E32C"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0507DBA2" w14:textId="77777777" w:rsidTr="004F3764">
        <w:tblPrEx>
          <w:tblW w:w="4693" w:type="pct"/>
          <w:tblLayout w:type="fixed"/>
          <w:tblLook w:val="04A0"/>
        </w:tblPrEx>
        <w:trPr>
          <w:trHeight w:val="155"/>
        </w:trPr>
        <w:tc>
          <w:tcPr>
            <w:tcW w:w="916" w:type="pct"/>
            <w:tcMar>
              <w:top w:w="28" w:type="dxa"/>
              <w:bottom w:w="28" w:type="dxa"/>
            </w:tcMar>
            <w:vAlign w:val="center"/>
          </w:tcPr>
          <w:p w:rsidR="00B95E41" w:rsidRPr="00B97464" w:rsidP="00B95E41" w14:paraId="11490F59"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45" w:type="pct"/>
            <w:gridSpan w:val="3"/>
            <w:tcMar>
              <w:top w:w="28" w:type="dxa"/>
              <w:bottom w:w="28" w:type="dxa"/>
            </w:tcMar>
            <w:vAlign w:val="center"/>
          </w:tcPr>
          <w:p w:rsidR="00B95E41" w:rsidRPr="00B97464" w:rsidP="00B95E41" w14:paraId="3ADE8101" w14:textId="478A99B1">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10BE995C" w14:textId="77777777" w:rsidTr="004F3764">
        <w:tblPrEx>
          <w:tblW w:w="4693" w:type="pct"/>
          <w:tblLayout w:type="fixed"/>
          <w:tblLook w:val="04A0"/>
        </w:tblPrEx>
        <w:trPr>
          <w:trHeight w:val="198"/>
        </w:trPr>
        <w:tc>
          <w:tcPr>
            <w:tcW w:w="916" w:type="pct"/>
            <w:tcMar>
              <w:top w:w="28" w:type="dxa"/>
              <w:bottom w:w="28" w:type="dxa"/>
            </w:tcMar>
            <w:vAlign w:val="center"/>
          </w:tcPr>
          <w:p w:rsidR="00B95E41" w:rsidRPr="00B97464" w:rsidP="00B95E41" w14:paraId="19818848"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45" w:type="pct"/>
            <w:gridSpan w:val="3"/>
            <w:tcMar>
              <w:top w:w="28" w:type="dxa"/>
              <w:bottom w:w="28" w:type="dxa"/>
            </w:tcMar>
            <w:vAlign w:val="center"/>
          </w:tcPr>
          <w:p w:rsidR="00B95E41" w:rsidRPr="00B97464" w:rsidP="00B95E41" w14:paraId="1955EF00" w14:textId="0993C31E">
            <w:pPr>
              <w:pStyle w:val="NoSpacing"/>
              <w:rPr>
                <w:rFonts w:ascii="Arial Narrow" w:hAnsi="Arial Narrow"/>
                <w:sz w:val="18"/>
                <w:szCs w:val="18"/>
              </w:rPr>
            </w:pPr>
            <w:r w:rsidRPr="002018F3">
              <w:rPr>
                <w:rFonts w:ascii="Arial Narrow" w:hAnsi="Arial Narrow"/>
                <w:sz w:val="18"/>
                <w:szCs w:val="18"/>
              </w:rPr>
              <w:t>KB2.4. Çözümleme, KB2.14. Yorumlama</w:t>
            </w:r>
          </w:p>
        </w:tc>
      </w:tr>
      <w:tr w14:paraId="50A21F28" w14:textId="77777777" w:rsidTr="004F3764">
        <w:tblPrEx>
          <w:tblW w:w="4693" w:type="pct"/>
          <w:tblLayout w:type="fixed"/>
          <w:tblLook w:val="04A0"/>
        </w:tblPrEx>
        <w:trPr>
          <w:trHeight w:val="163"/>
        </w:trPr>
        <w:tc>
          <w:tcPr>
            <w:tcW w:w="916" w:type="pct"/>
            <w:tcMar>
              <w:top w:w="28" w:type="dxa"/>
              <w:bottom w:w="28" w:type="dxa"/>
            </w:tcMar>
            <w:vAlign w:val="center"/>
          </w:tcPr>
          <w:p w:rsidR="00B95E41" w:rsidRPr="00B97464" w:rsidP="00B95E41" w14:paraId="7B0E2766" w14:textId="77777777">
            <w:pPr>
              <w:pStyle w:val="NoSpacing"/>
              <w:rPr>
                <w:rFonts w:ascii="Arial Narrow" w:hAnsi="Arial Narrow"/>
                <w:sz w:val="18"/>
                <w:szCs w:val="18"/>
              </w:rPr>
            </w:pPr>
            <w:r w:rsidRPr="00B97464">
              <w:rPr>
                <w:rFonts w:ascii="Arial Narrow" w:hAnsi="Arial Narrow"/>
                <w:b/>
                <w:sz w:val="18"/>
                <w:szCs w:val="18"/>
              </w:rPr>
              <w:t>Eğilimler</w:t>
            </w:r>
          </w:p>
        </w:tc>
        <w:tc>
          <w:tcPr>
            <w:tcW w:w="4045" w:type="pct"/>
            <w:gridSpan w:val="3"/>
            <w:tcMar>
              <w:top w:w="28" w:type="dxa"/>
              <w:bottom w:w="28" w:type="dxa"/>
            </w:tcMar>
            <w:vAlign w:val="center"/>
          </w:tcPr>
          <w:p w:rsidR="00B95E41" w:rsidRPr="00B97464" w:rsidP="00B95E41" w14:paraId="690A711C" w14:textId="35D4D25E">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5C5C5243"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B95E41" w:rsidRPr="00B97464" w:rsidP="00B95E41" w14:paraId="76920F27"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6FDD2900" w14:textId="77777777" w:rsidTr="004F3764">
        <w:tblPrEx>
          <w:tblW w:w="4693" w:type="pct"/>
          <w:tblLayout w:type="fixed"/>
          <w:tblLook w:val="04A0"/>
        </w:tblPrEx>
        <w:trPr>
          <w:trHeight w:val="155"/>
        </w:trPr>
        <w:tc>
          <w:tcPr>
            <w:tcW w:w="916" w:type="pct"/>
            <w:tcMar>
              <w:top w:w="28" w:type="dxa"/>
              <w:bottom w:w="28" w:type="dxa"/>
            </w:tcMar>
            <w:vAlign w:val="center"/>
          </w:tcPr>
          <w:p w:rsidR="00B95E41" w:rsidRPr="00B97464" w:rsidP="00B95E41" w14:paraId="5CCCC15C"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5" w:type="pct"/>
            <w:gridSpan w:val="3"/>
            <w:tcMar>
              <w:top w:w="28" w:type="dxa"/>
              <w:bottom w:w="28" w:type="dxa"/>
            </w:tcMar>
            <w:vAlign w:val="center"/>
          </w:tcPr>
          <w:p w:rsidR="00B95E41" w:rsidRPr="00B97464" w:rsidP="002018F3" w14:paraId="3622CB47" w14:textId="5972FC8C">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0E49E5A5" w14:textId="77777777" w:rsidTr="004F3764">
        <w:tblPrEx>
          <w:tblW w:w="4693" w:type="pct"/>
          <w:tblLayout w:type="fixed"/>
          <w:tblLook w:val="04A0"/>
        </w:tblPrEx>
        <w:trPr>
          <w:trHeight w:val="163"/>
        </w:trPr>
        <w:tc>
          <w:tcPr>
            <w:tcW w:w="916" w:type="pct"/>
            <w:tcMar>
              <w:top w:w="28" w:type="dxa"/>
              <w:bottom w:w="28" w:type="dxa"/>
            </w:tcMar>
            <w:vAlign w:val="center"/>
          </w:tcPr>
          <w:p w:rsidR="00B95E41" w:rsidRPr="00B97464" w:rsidP="00B95E41" w14:paraId="127AC669" w14:textId="77777777">
            <w:pPr>
              <w:pStyle w:val="NoSpacing"/>
              <w:rPr>
                <w:rFonts w:ascii="Arial Narrow" w:hAnsi="Arial Narrow"/>
                <w:sz w:val="18"/>
                <w:szCs w:val="18"/>
              </w:rPr>
            </w:pPr>
            <w:r w:rsidRPr="00B97464">
              <w:rPr>
                <w:rFonts w:ascii="Arial Narrow" w:hAnsi="Arial Narrow"/>
                <w:b/>
                <w:sz w:val="18"/>
                <w:szCs w:val="18"/>
              </w:rPr>
              <w:t>Değerler</w:t>
            </w:r>
          </w:p>
        </w:tc>
        <w:tc>
          <w:tcPr>
            <w:tcW w:w="4045" w:type="pct"/>
            <w:gridSpan w:val="3"/>
            <w:tcMar>
              <w:top w:w="28" w:type="dxa"/>
              <w:bottom w:w="28" w:type="dxa"/>
            </w:tcMar>
            <w:vAlign w:val="center"/>
          </w:tcPr>
          <w:p w:rsidR="00B95E41" w:rsidRPr="00B97464" w:rsidP="00B95E41" w14:paraId="0B1A62B8" w14:textId="07BE1809">
            <w:pPr>
              <w:pStyle w:val="NoSpacing"/>
              <w:rPr>
                <w:rFonts w:ascii="Arial Narrow" w:hAnsi="Arial Narrow"/>
                <w:sz w:val="18"/>
                <w:szCs w:val="18"/>
              </w:rPr>
            </w:pPr>
            <w:r w:rsidRPr="002018F3">
              <w:rPr>
                <w:rFonts w:ascii="Arial Narrow" w:hAnsi="Arial Narrow"/>
                <w:sz w:val="18"/>
                <w:szCs w:val="18"/>
              </w:rPr>
              <w:t>D4. Dostluk</w:t>
            </w:r>
          </w:p>
        </w:tc>
      </w:tr>
      <w:tr w14:paraId="7A9EEB98" w14:textId="77777777" w:rsidTr="004F3764">
        <w:tblPrEx>
          <w:tblW w:w="4693" w:type="pct"/>
          <w:tblLayout w:type="fixed"/>
          <w:tblLook w:val="04A0"/>
        </w:tblPrEx>
        <w:trPr>
          <w:trHeight w:val="155"/>
        </w:trPr>
        <w:tc>
          <w:tcPr>
            <w:tcW w:w="916" w:type="pct"/>
            <w:tcMar>
              <w:top w:w="28" w:type="dxa"/>
              <w:bottom w:w="28" w:type="dxa"/>
            </w:tcMar>
            <w:vAlign w:val="center"/>
          </w:tcPr>
          <w:p w:rsidR="00B95E41" w:rsidRPr="00B97464" w:rsidP="00B95E41" w14:paraId="43FB9247"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45" w:type="pct"/>
            <w:gridSpan w:val="3"/>
            <w:tcMar>
              <w:top w:w="28" w:type="dxa"/>
              <w:bottom w:w="28" w:type="dxa"/>
            </w:tcMar>
            <w:vAlign w:val="center"/>
          </w:tcPr>
          <w:p w:rsidR="00B95E41" w:rsidRPr="00B97464" w:rsidP="002018F3" w14:paraId="2527957F" w14:textId="3A8CC38E">
            <w:pPr>
              <w:pStyle w:val="NoSpacing"/>
              <w:rPr>
                <w:rFonts w:ascii="Arial Narrow" w:hAnsi="Arial Narrow"/>
                <w:sz w:val="18"/>
                <w:szCs w:val="18"/>
              </w:rPr>
            </w:pPr>
            <w:r w:rsidRPr="005C0673">
              <w:rPr>
                <w:rFonts w:ascii="Arial Narrow" w:hAnsi="Arial Narrow"/>
                <w:sz w:val="18"/>
                <w:szCs w:val="18"/>
              </w:rPr>
              <w:t xml:space="preserve">OB7. </w:t>
            </w:r>
            <w:r w:rsidR="002018F3">
              <w:rPr>
                <w:rFonts w:ascii="Arial Narrow" w:hAnsi="Arial Narrow"/>
                <w:sz w:val="18"/>
                <w:szCs w:val="18"/>
              </w:rPr>
              <w:t xml:space="preserve">Bilgi </w:t>
            </w:r>
            <w:r w:rsidRPr="005C0673">
              <w:rPr>
                <w:rFonts w:ascii="Arial Narrow" w:hAnsi="Arial Narrow"/>
                <w:sz w:val="18"/>
                <w:szCs w:val="18"/>
              </w:rPr>
              <w:t>Okuryazarlığı</w:t>
            </w:r>
          </w:p>
        </w:tc>
      </w:tr>
      <w:tr w14:paraId="1CAD9AF7" w14:textId="77777777" w:rsidTr="004F3764">
        <w:tblPrEx>
          <w:tblW w:w="4693" w:type="pct"/>
          <w:tblLayout w:type="fixed"/>
          <w:tblLook w:val="04A0"/>
        </w:tblPrEx>
        <w:trPr>
          <w:trHeight w:val="155"/>
        </w:trPr>
        <w:tc>
          <w:tcPr>
            <w:tcW w:w="916" w:type="pct"/>
            <w:tcMar>
              <w:top w:w="28" w:type="dxa"/>
              <w:bottom w:w="28" w:type="dxa"/>
            </w:tcMar>
            <w:vAlign w:val="center"/>
          </w:tcPr>
          <w:p w:rsidR="00B95E41" w:rsidRPr="00B97464" w:rsidP="00B95E41" w14:paraId="3DC12AD8"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45" w:type="pct"/>
            <w:gridSpan w:val="3"/>
            <w:tcMar>
              <w:top w:w="28" w:type="dxa"/>
              <w:bottom w:w="28" w:type="dxa"/>
            </w:tcMar>
            <w:vAlign w:val="center"/>
          </w:tcPr>
          <w:p w:rsidR="00B95E41" w:rsidRPr="00B97464" w:rsidP="00B95E41" w14:paraId="3695676D" w14:textId="0E245204">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279EF135" w14:textId="77777777" w:rsidTr="004F3764">
        <w:tblPrEx>
          <w:tblW w:w="4693" w:type="pct"/>
          <w:tblLayout w:type="fixed"/>
          <w:tblLook w:val="04A0"/>
        </w:tblPrEx>
        <w:trPr>
          <w:trHeight w:val="119"/>
        </w:trPr>
        <w:tc>
          <w:tcPr>
            <w:tcW w:w="916" w:type="pct"/>
            <w:tcMar>
              <w:top w:w="28" w:type="dxa"/>
              <w:bottom w:w="28" w:type="dxa"/>
            </w:tcMar>
            <w:vAlign w:val="center"/>
          </w:tcPr>
          <w:p w:rsidR="00B95E41" w:rsidRPr="00B97464" w:rsidP="00B95E41" w14:paraId="4B1EAB74"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5" w:type="pct"/>
            <w:gridSpan w:val="3"/>
            <w:tcMar>
              <w:top w:w="28" w:type="dxa"/>
              <w:bottom w:w="28" w:type="dxa"/>
            </w:tcMar>
            <w:vAlign w:val="center"/>
          </w:tcPr>
          <w:p w:rsidR="00B95E41" w:rsidRPr="00B97464" w:rsidP="00B95E41" w14:paraId="72A4640B" w14:textId="66D7A996">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72A685B8" w14:textId="77777777" w:rsidTr="004F3764">
        <w:tblPrEx>
          <w:tblW w:w="4693" w:type="pct"/>
          <w:tblLayout w:type="fixed"/>
          <w:tblLook w:val="04A0"/>
        </w:tblPrEx>
        <w:trPr>
          <w:trHeight w:val="468"/>
        </w:trPr>
        <w:tc>
          <w:tcPr>
            <w:tcW w:w="916" w:type="pct"/>
            <w:tcMar>
              <w:top w:w="28" w:type="dxa"/>
              <w:bottom w:w="28" w:type="dxa"/>
            </w:tcMar>
            <w:vAlign w:val="center"/>
          </w:tcPr>
          <w:p w:rsidR="00B95E41" w:rsidRPr="00B97464" w:rsidP="00B95E41" w14:paraId="179857CC"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B95E41" w:rsidRPr="00B97464" w:rsidP="00B95E41" w14:paraId="4A6CE2E8"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5" w:type="pct"/>
            <w:gridSpan w:val="3"/>
            <w:tcMar>
              <w:top w:w="28" w:type="dxa"/>
              <w:bottom w:w="28" w:type="dxa"/>
            </w:tcMar>
            <w:vAlign w:val="center"/>
          </w:tcPr>
          <w:p w:rsidR="002018F3" w:rsidRPr="002018F3" w:rsidP="002018F3" w14:paraId="4633B54F" w14:textId="77777777">
            <w:pPr>
              <w:pStyle w:val="NoSpacing"/>
              <w:rPr>
                <w:rFonts w:ascii="Arial Narrow" w:hAnsi="Arial Narrow" w:cs="Barlow-Regular"/>
                <w:b/>
                <w:sz w:val="18"/>
                <w:szCs w:val="18"/>
                <w14:ligatures w14:val="standardContextual"/>
              </w:rPr>
            </w:pPr>
            <w:r w:rsidRPr="002018F3">
              <w:rPr>
                <w:rFonts w:ascii="Arial Narrow" w:hAnsi="Arial Narrow" w:cs="Barlow-Regular"/>
                <w:b/>
                <w:sz w:val="18"/>
                <w:szCs w:val="18"/>
                <w14:ligatures w14:val="standardContextual"/>
              </w:rPr>
              <w:t>MAT.1.2.1. Günlük yaşamın içerdiği toplama ve çıkarma işlemlerini çözümleyebilme</w:t>
            </w:r>
          </w:p>
          <w:p w:rsidR="002018F3" w:rsidRPr="002018F3" w:rsidP="002018F3" w14:paraId="7214DC94" w14:textId="714FF111">
            <w:pPr>
              <w:pStyle w:val="NoSpacing"/>
              <w:rPr>
                <w:rFonts w:ascii="Arial Narrow" w:hAnsi="Arial Narrow" w:cs="Barlow-Regular"/>
                <w:sz w:val="18"/>
                <w:szCs w:val="18"/>
                <w14:ligatures w14:val="standardContextual"/>
              </w:rPr>
            </w:pPr>
            <w:r w:rsidRPr="002018F3">
              <w:rPr>
                <w:rFonts w:ascii="Arial Narrow" w:hAnsi="Arial Narrow" w:cs="Barlow-Regular"/>
                <w:sz w:val="18"/>
                <w:szCs w:val="18"/>
                <w14:ligatures w14:val="standardContextual"/>
              </w:rPr>
              <w:t>a) Günlük yaşam durumunun toplama ve çıkarma işlemlerinden hangisini gerektirdiğini</w:t>
            </w:r>
            <w:r>
              <w:rPr>
                <w:rFonts w:ascii="Arial Narrow" w:hAnsi="Arial Narrow" w:cs="Barlow-Regular"/>
                <w:sz w:val="18"/>
                <w:szCs w:val="18"/>
                <w14:ligatures w14:val="standardContextual"/>
              </w:rPr>
              <w:t xml:space="preserve"> </w:t>
            </w:r>
            <w:r w:rsidRPr="002018F3">
              <w:rPr>
                <w:rFonts w:ascii="Arial Narrow" w:hAnsi="Arial Narrow" w:cs="Barlow-Regular"/>
                <w:sz w:val="18"/>
                <w:szCs w:val="18"/>
                <w14:ligatures w14:val="standardContextual"/>
              </w:rPr>
              <w:t>fark eder.</w:t>
            </w:r>
          </w:p>
          <w:p w:rsidR="00B95E41" w:rsidRPr="00B97464" w:rsidP="002018F3" w14:paraId="396F01D8" w14:textId="05D6827B">
            <w:pPr>
              <w:pStyle w:val="NoSpacing"/>
              <w:rPr>
                <w:rFonts w:ascii="Arial Narrow" w:hAnsi="Arial Narrow"/>
                <w:sz w:val="18"/>
                <w:szCs w:val="18"/>
              </w:rPr>
            </w:pPr>
            <w:r w:rsidRPr="002018F3">
              <w:rPr>
                <w:rFonts w:ascii="Arial Narrow" w:hAnsi="Arial Narrow" w:cs="Barlow-Regular"/>
                <w:sz w:val="18"/>
                <w:szCs w:val="18"/>
                <w14:ligatures w14:val="standardContextual"/>
              </w:rPr>
              <w:t>b) Günlük yaşam durumuna karşılık gelen toplama ve çıkarma işlemlerini birbiri</w:t>
            </w:r>
            <w:r>
              <w:rPr>
                <w:rFonts w:ascii="Arial Narrow" w:hAnsi="Arial Narrow" w:cs="Barlow-Regular"/>
                <w:sz w:val="18"/>
                <w:szCs w:val="18"/>
                <w14:ligatures w14:val="standardContextual"/>
              </w:rPr>
              <w:t xml:space="preserve"> </w:t>
            </w:r>
            <w:r w:rsidRPr="002018F3">
              <w:rPr>
                <w:rFonts w:ascii="Arial Narrow" w:hAnsi="Arial Narrow" w:cs="Barlow-Regular"/>
                <w:sz w:val="18"/>
                <w:szCs w:val="18"/>
                <w14:ligatures w14:val="standardContextual"/>
              </w:rPr>
              <w:t>ile ilişkilendirir.</w:t>
            </w:r>
          </w:p>
        </w:tc>
      </w:tr>
      <w:tr w14:paraId="4E3573C9" w14:textId="77777777" w:rsidTr="004F3764">
        <w:tblPrEx>
          <w:tblW w:w="4693" w:type="pct"/>
          <w:tblLayout w:type="fixed"/>
          <w:tblLook w:val="04A0"/>
        </w:tblPrEx>
        <w:trPr>
          <w:trHeight w:val="266"/>
        </w:trPr>
        <w:tc>
          <w:tcPr>
            <w:tcW w:w="916" w:type="pct"/>
            <w:tcMar>
              <w:top w:w="28" w:type="dxa"/>
              <w:bottom w:w="28" w:type="dxa"/>
            </w:tcMar>
            <w:vAlign w:val="center"/>
          </w:tcPr>
          <w:p w:rsidR="00B95E41" w:rsidRPr="00B97464" w:rsidP="00B95E41" w14:paraId="7964E445"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45" w:type="pct"/>
            <w:gridSpan w:val="3"/>
            <w:tcMar>
              <w:top w:w="28" w:type="dxa"/>
              <w:bottom w:w="28" w:type="dxa"/>
            </w:tcMar>
            <w:vAlign w:val="center"/>
          </w:tcPr>
          <w:p w:rsidR="00B95E41" w:rsidRPr="00B97464" w:rsidP="004F3764" w14:paraId="2E9611CB" w14:textId="4CBB468D">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4D24ABD9" w14:textId="77777777" w:rsidTr="004F3764">
        <w:tblPrEx>
          <w:tblW w:w="4693" w:type="pct"/>
          <w:tblLayout w:type="fixed"/>
          <w:tblLook w:val="04A0"/>
        </w:tblPrEx>
        <w:trPr>
          <w:trHeight w:val="238"/>
        </w:trPr>
        <w:tc>
          <w:tcPr>
            <w:tcW w:w="916" w:type="pct"/>
            <w:tcMar>
              <w:top w:w="28" w:type="dxa"/>
              <w:bottom w:w="28" w:type="dxa"/>
            </w:tcMar>
            <w:vAlign w:val="center"/>
          </w:tcPr>
          <w:p w:rsidR="00B95E41" w:rsidRPr="00B97464" w:rsidP="00B95E41" w14:paraId="73A7B418"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45" w:type="pct"/>
            <w:gridSpan w:val="3"/>
            <w:tcMar>
              <w:top w:w="28" w:type="dxa"/>
              <w:bottom w:w="28" w:type="dxa"/>
            </w:tcMar>
            <w:vAlign w:val="center"/>
          </w:tcPr>
          <w:p w:rsidR="00B95E41" w:rsidRPr="00B97464" w:rsidP="00B95E41" w14:paraId="03B4E0E7"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00AB6B93" w14:textId="77777777" w:rsidTr="004F3764">
        <w:tblPrEx>
          <w:tblW w:w="4693" w:type="pct"/>
          <w:tblLayout w:type="fixed"/>
          <w:tblLook w:val="04A0"/>
        </w:tblPrEx>
        <w:trPr>
          <w:trHeight w:val="279"/>
        </w:trPr>
        <w:tc>
          <w:tcPr>
            <w:tcW w:w="916" w:type="pct"/>
            <w:tcMar>
              <w:top w:w="28" w:type="dxa"/>
              <w:bottom w:w="28" w:type="dxa"/>
            </w:tcMar>
            <w:vAlign w:val="center"/>
          </w:tcPr>
          <w:p w:rsidR="00B95E41" w:rsidRPr="00B97464" w:rsidP="00B95E41" w14:paraId="12E18AF0"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45" w:type="pct"/>
            <w:gridSpan w:val="3"/>
            <w:tcMar>
              <w:top w:w="28" w:type="dxa"/>
              <w:bottom w:w="28" w:type="dxa"/>
            </w:tcMar>
            <w:vAlign w:val="center"/>
          </w:tcPr>
          <w:p w:rsidR="00B95E41" w:rsidRPr="00B97464" w:rsidP="00B95E41" w14:paraId="719BCA43"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290BEEC" w14:textId="77777777" w:rsidTr="004F3764">
        <w:tblPrEx>
          <w:tblW w:w="4693" w:type="pct"/>
          <w:tblLayout w:type="fixed"/>
          <w:tblLook w:val="04A0"/>
        </w:tblPrEx>
        <w:trPr>
          <w:trHeight w:val="195"/>
        </w:trPr>
        <w:tc>
          <w:tcPr>
            <w:tcW w:w="916" w:type="pct"/>
            <w:tcMar>
              <w:top w:w="28" w:type="dxa"/>
              <w:bottom w:w="28" w:type="dxa"/>
            </w:tcMar>
            <w:vAlign w:val="center"/>
          </w:tcPr>
          <w:p w:rsidR="00B95E41" w:rsidRPr="00B97464" w:rsidP="00B95E41" w14:paraId="4B4A840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5" w:type="pct"/>
            <w:gridSpan w:val="3"/>
            <w:tcMar>
              <w:top w:w="28" w:type="dxa"/>
              <w:bottom w:w="28" w:type="dxa"/>
            </w:tcMar>
            <w:vAlign w:val="center"/>
          </w:tcPr>
          <w:p w:rsidR="00B95E41" w:rsidRPr="00B97464" w:rsidP="004F3764" w14:paraId="04B6C42E" w14:textId="2D6197A0">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396517FD"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B95E41" w:rsidRPr="00B97464" w:rsidP="00B95E41" w14:paraId="35F9560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43EBF9C3" w14:textId="77777777" w:rsidTr="004F3764">
        <w:tblPrEx>
          <w:tblW w:w="4693" w:type="pct"/>
          <w:tblLayout w:type="fixed"/>
          <w:tblLook w:val="04A0"/>
        </w:tblPrEx>
        <w:trPr>
          <w:trHeight w:val="195"/>
        </w:trPr>
        <w:tc>
          <w:tcPr>
            <w:tcW w:w="916" w:type="pct"/>
            <w:shd w:val="clear" w:color="auto" w:fill="auto"/>
            <w:tcMar>
              <w:top w:w="28" w:type="dxa"/>
              <w:bottom w:w="28" w:type="dxa"/>
            </w:tcMar>
            <w:vAlign w:val="center"/>
          </w:tcPr>
          <w:p w:rsidR="00B95E41" w:rsidRPr="00B97464" w:rsidP="00B95E41" w14:paraId="76562484"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45" w:type="pct"/>
            <w:gridSpan w:val="3"/>
            <w:shd w:val="clear" w:color="auto" w:fill="auto"/>
            <w:tcMar>
              <w:top w:w="28" w:type="dxa"/>
              <w:bottom w:w="28" w:type="dxa"/>
            </w:tcMar>
          </w:tcPr>
          <w:p w:rsidR="00B95E41" w:rsidP="00B95E41" w14:paraId="61C3D376" w14:textId="7BDD4C6F">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82598E">
              <w:rPr>
                <w:rFonts w:ascii="Arial Narrow" w:hAnsi="Arial Narrow" w:cs="Barlow-Medium"/>
                <w:b/>
                <w:sz w:val="18"/>
                <w:szCs w:val="18"/>
                <w14:ligatures w14:val="standardContextual"/>
              </w:rPr>
              <w:t>12-29</w:t>
            </w:r>
            <w:r>
              <w:rPr>
                <w:rFonts w:ascii="Arial Narrow" w:hAnsi="Arial Narrow" w:cs="Barlow-Medium"/>
                <w:b/>
                <w:sz w:val="18"/>
                <w:szCs w:val="18"/>
                <w14:ligatures w14:val="standardContextual"/>
              </w:rPr>
              <w:t xml:space="preserve">  etkinlikle</w:t>
            </w:r>
            <w:r w:rsidR="0082598E">
              <w:rPr>
                <w:rFonts w:ascii="Arial Narrow" w:hAnsi="Arial Narrow" w:cs="Barlow-Medium"/>
                <w:b/>
                <w:sz w:val="18"/>
                <w:szCs w:val="18"/>
                <w14:ligatures w14:val="standardContextual"/>
              </w:rPr>
              <w:t xml:space="preserve">r yapılır. </w:t>
            </w:r>
          </w:p>
          <w:p w:rsidR="00B95E41" w:rsidRPr="004F3764" w:rsidP="0082598E" w14:paraId="1E9B3925" w14:textId="315A6C61">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MAT.1.2.1 Öğrencilere oynayacakları oyun ile ilgili yönergeler verilerek sınıf ortamını düzenlemeleri</w:t>
            </w:r>
            <w:r w:rsidR="0082598E">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sağlanır ve çeşitli sorularla merak uyandırılır (E1.1). Öğrenciler gruplara ayrılarak birleşme, ayrılma, artma, azalma gibi etkinlikler içeren bir oyun oynanır. Oyunun kendisine değil artma ve azalma durumlarına odaklanmaları sağlanır (E3.2). Günlük yaşam durumlarını içeren etkinliklerde, artma durumunda toplama işlemi; azalma durumunda ise çıkarma işleminin gerektiği (iki basamaklı sayı ile tek basamaklının sayının toplandığı, eldesiz; iki basamaklıdan tek basamaklının çıkartıldığı, onluk bozma gerektirmeyen) açıklanır. Sınıfta gruplar oluşturularak her bir gruptaki öğrencilerin sayma yapması istenir. Son öğrencinin söylediği sayının grubun toplam sayısı olduğunun fark edilmesi sağlanır. Bu süreçte 20’den küçük ve toplamları 20’ye kadar (20 dâhil) olan sayılarla eldesiz alt alta ve yan yana toplama işlemi yapılır (iki sayı ile sınırlı kalınır). Bunun yanında süreçte öğrencilerin etkin dinlemeleri, duygu ve düşüncelerini ifade etmeleri ya da grup etkileşimine katılmaları sağlanarak etkileşim sürdürülür (SDB2.1, D4.2). Bir araya getirme yoluyla toplama işlemi  gerçekleştirilirken büyük sayıdan başlanmasının kolaylık sağlayacağının ve toplama işleminin</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değişme özelliğinin anlaşılmasına yönelik etkinlikler yapılır (SDB3.3, E3.6). Grup çalışmaları veya oyunlar aracılığıyla öğrencilere toplama işleminde değişme özelliğini pekiştirmeleri için fırsat tanınır (E2.5, E3.3). Ayrıca bu süreçte sıfır sayısının etkisiz olduğu durumlara vurgu yapılır. Toplama işleminde sıfırın etkisi, bir sayının sıfır ile toplandığında sonucun sayının kendisine eşit olduğu belirtilerek vurgulanır. Bu durumun matematikte temel bir özellik olduğu ve herhangi bir sayıyı sıfır ile toplamanın toplamı değiştirmediğine</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vurgu yapılarak çeşitli örnekler verilir.</w:t>
            </w:r>
          </w:p>
        </w:tc>
      </w:tr>
      <w:tr w14:paraId="09F4D2DC"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B95E41" w:rsidRPr="00B97464" w:rsidP="00B95E41" w14:paraId="4ED985F4"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09CFBC45" w14:textId="77777777" w:rsidTr="004F3764">
        <w:tblPrEx>
          <w:tblW w:w="4693" w:type="pct"/>
          <w:tblLayout w:type="fixed"/>
          <w:tblLook w:val="04A0"/>
        </w:tblPrEx>
        <w:trPr>
          <w:trHeight w:val="196"/>
        </w:trPr>
        <w:tc>
          <w:tcPr>
            <w:tcW w:w="916" w:type="pct"/>
            <w:tcMar>
              <w:top w:w="28" w:type="dxa"/>
              <w:bottom w:w="28" w:type="dxa"/>
            </w:tcMar>
            <w:vAlign w:val="center"/>
          </w:tcPr>
          <w:p w:rsidR="004F3764" w:rsidRPr="00B97464" w:rsidP="004F3764" w14:paraId="104A0702"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5" w:type="pct"/>
            <w:gridSpan w:val="3"/>
            <w:tcMar>
              <w:top w:w="28" w:type="dxa"/>
              <w:bottom w:w="28" w:type="dxa"/>
            </w:tcMar>
            <w:vAlign w:val="center"/>
          </w:tcPr>
          <w:p w:rsidR="004F3764" w:rsidRPr="00307B41" w:rsidP="004F3764" w14:paraId="02FB9D57" w14:textId="05D2177E">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Öğrencilere farklı matematiksel ifadeler verilip sonucu aynı olanları tahmin ederek gruplandırmaları</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6CB093C3" w14:textId="77777777" w:rsidTr="004F3764">
        <w:tblPrEx>
          <w:tblW w:w="4693" w:type="pct"/>
          <w:tblLayout w:type="fixed"/>
          <w:tblLook w:val="04A0"/>
        </w:tblPrEx>
        <w:trPr>
          <w:trHeight w:val="152"/>
        </w:trPr>
        <w:tc>
          <w:tcPr>
            <w:tcW w:w="916" w:type="pct"/>
            <w:tcMar>
              <w:top w:w="28" w:type="dxa"/>
              <w:bottom w:w="28" w:type="dxa"/>
            </w:tcMar>
            <w:vAlign w:val="center"/>
          </w:tcPr>
          <w:p w:rsidR="004F3764" w:rsidRPr="00B97464" w:rsidP="004F3764" w14:paraId="0176564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5" w:type="pct"/>
            <w:gridSpan w:val="3"/>
            <w:tcMar>
              <w:top w:w="28" w:type="dxa"/>
              <w:bottom w:w="28" w:type="dxa"/>
            </w:tcMar>
            <w:vAlign w:val="center"/>
          </w:tcPr>
          <w:p w:rsidR="004F3764" w:rsidRPr="00307B41" w:rsidP="004F3764" w14:paraId="33D77BAE" w14:textId="41FD65EF">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Günlük etkinliklerde işlemlerden cebirsel düşünmeye sevk edecek (toplama ve çıkarma) matematiksel bağlantılar bireysel çalışma ve grup çalışması yapılarak belirlenir. Belirlenen duruma ilişkin öğrenci performansına uygun toplama ve çıkarma işlemi gerektiren günlük yaşam durumları hakkında öğrencilerin kendilerini ifade etmeleri sağlanır.</w:t>
            </w:r>
          </w:p>
        </w:tc>
      </w:tr>
    </w:tbl>
    <w:p w:rsidR="00B95E41" w:rsidP="00640C4B" w14:paraId="75F28E8A" w14:textId="75533C77">
      <w:pPr>
        <w:pStyle w:val="NoSpacing"/>
        <w:jc w:val="center"/>
        <w:rPr>
          <w:b/>
        </w:rPr>
      </w:pPr>
    </w:p>
    <w:p w:rsidR="00B95E41" w:rsidP="00640C4B" w14:paraId="154396A5" w14:textId="5CF703B1">
      <w:pPr>
        <w:pStyle w:val="NoSpacing"/>
        <w:jc w:val="center"/>
        <w:rPr>
          <w:b/>
        </w:rPr>
      </w:pPr>
    </w:p>
    <w:p w:rsidR="00B95E41" w:rsidP="00640C4B" w14:paraId="0B558FA5" w14:textId="6C746775">
      <w:pPr>
        <w:pStyle w:val="NoSpacing"/>
        <w:jc w:val="center"/>
        <w:rPr>
          <w:b/>
        </w:rPr>
      </w:pPr>
    </w:p>
    <w:p w:rsidR="00B95E41" w:rsidP="00640C4B" w14:paraId="48B1EE63" w14:textId="6D13219B">
      <w:pPr>
        <w:pStyle w:val="NoSpacing"/>
        <w:jc w:val="center"/>
        <w:rPr>
          <w:b/>
        </w:rPr>
      </w:pPr>
    </w:p>
    <w:p w:rsidR="00B95E41" w:rsidP="00640C4B" w14:paraId="11FD28C1" w14:textId="381127E4">
      <w:pPr>
        <w:pStyle w:val="NoSpacing"/>
        <w:jc w:val="center"/>
        <w:rPr>
          <w:b/>
        </w:rPr>
      </w:pPr>
    </w:p>
    <w:p w:rsidR="00B95E41" w:rsidP="00640C4B" w14:paraId="05341D04" w14:textId="3B49C4FF">
      <w:pPr>
        <w:pStyle w:val="NoSpacing"/>
        <w:jc w:val="center"/>
        <w:rPr>
          <w:b/>
        </w:rPr>
      </w:pPr>
    </w:p>
    <w:p w:rsidR="00B95E41" w:rsidP="00640C4B" w14:paraId="18173A5D" w14:textId="4E26BF73">
      <w:pPr>
        <w:pStyle w:val="NoSpacing"/>
        <w:jc w:val="center"/>
        <w:rPr>
          <w:b/>
        </w:rPr>
      </w:pPr>
    </w:p>
    <w:p w:rsidR="00B95E41" w:rsidP="00640C4B" w14:paraId="3F8B8B6C" w14:textId="6770969B">
      <w:pPr>
        <w:pStyle w:val="NoSpacing"/>
        <w:jc w:val="center"/>
        <w:rPr>
          <w:b/>
        </w:rPr>
      </w:pPr>
    </w:p>
    <w:sectPr w:rsidSect="00926B9C">
      <w:pgSz w:w="11906" w:h="16838"/>
      <w:pgMar w:top="284" w:right="284" w:bottom="284" w:left="284" w:header="28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